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38" w:rsidRPr="00EC7F13" w:rsidRDefault="00AE7B15" w:rsidP="00C86A22">
      <w:pPr>
        <w:spacing w:after="0" w:line="240" w:lineRule="auto"/>
        <w:ind w:firstLine="709"/>
        <w:jc w:val="both"/>
      </w:pPr>
      <w:r>
        <w:t>11 декабря – выборы Президента ПМР</w:t>
      </w:r>
    </w:p>
    <w:p w:rsidR="00DF5B38" w:rsidRPr="00EC7F13" w:rsidRDefault="00DF5B38" w:rsidP="00C86A22">
      <w:pPr>
        <w:spacing w:after="0" w:line="240" w:lineRule="auto"/>
        <w:ind w:firstLine="709"/>
        <w:jc w:val="both"/>
      </w:pPr>
    </w:p>
    <w:p w:rsidR="00904107" w:rsidRDefault="00904107" w:rsidP="00C86A22">
      <w:pPr>
        <w:spacing w:after="0" w:line="240" w:lineRule="auto"/>
        <w:ind w:firstLine="709"/>
        <w:jc w:val="both"/>
      </w:pPr>
      <w:r>
        <w:t>Началось формирование участковых избирательных комиссий</w:t>
      </w:r>
    </w:p>
    <w:p w:rsidR="00904107" w:rsidRDefault="00904107" w:rsidP="00C86A22">
      <w:pPr>
        <w:spacing w:after="0" w:line="240" w:lineRule="auto"/>
        <w:ind w:firstLine="709"/>
        <w:jc w:val="both"/>
      </w:pPr>
    </w:p>
    <w:p w:rsidR="00B85BE9" w:rsidRDefault="00B85BE9" w:rsidP="00C86A22">
      <w:pPr>
        <w:spacing w:after="0" w:line="240" w:lineRule="auto"/>
        <w:ind w:firstLine="709"/>
        <w:jc w:val="both"/>
      </w:pPr>
      <w:r>
        <w:t xml:space="preserve">Согласно пункту 1 статьи 21 главы 7 организацию и проведение на территории Приднестровской Молдавской Республики выборов Президента Приднестровской Молдавской Республики осуществляют следующие </w:t>
      </w:r>
      <w:r w:rsidR="00B77FCA">
        <w:t xml:space="preserve">избирательные </w:t>
      </w:r>
      <w:r>
        <w:t>комиссии</w:t>
      </w:r>
      <w:r w:rsidR="00B77FCA">
        <w:t>:</w:t>
      </w:r>
    </w:p>
    <w:p w:rsidR="00B77FCA" w:rsidRDefault="00B77FCA" w:rsidP="00C86A22">
      <w:pPr>
        <w:spacing w:after="0" w:line="240" w:lineRule="auto"/>
        <w:ind w:firstLine="709"/>
        <w:jc w:val="both"/>
      </w:pPr>
      <w:r>
        <w:t xml:space="preserve">- </w:t>
      </w:r>
      <w:r w:rsidRPr="00E36AFF">
        <w:rPr>
          <w:b/>
          <w:i/>
        </w:rPr>
        <w:t>Центральная избирательная комиссия Приднестровской Молдавской Республики</w:t>
      </w:r>
      <w:r w:rsidR="00E36AFF">
        <w:t>. Д</w:t>
      </w:r>
      <w:r w:rsidR="00F057E5">
        <w:t xml:space="preserve">ействующий состав ЦИК </w:t>
      </w:r>
      <w:r w:rsidR="00E36AFF">
        <w:t xml:space="preserve">под председательством Елены Анатольевны Городецкой, </w:t>
      </w:r>
      <w:r w:rsidR="00F057E5">
        <w:t>избранный на 5 лет</w:t>
      </w:r>
      <w:r w:rsidR="00E36AFF">
        <w:t>,</w:t>
      </w:r>
      <w:r w:rsidR="00F057E5">
        <w:t xml:space="preserve"> </w:t>
      </w:r>
      <w:r w:rsidR="00E36AFF">
        <w:t>работает с 11 февраля 2015 года</w:t>
      </w:r>
      <w:r w:rsidR="00F057E5">
        <w:t>. Григориопольский район в ЦИК представляет Валентина Антоновна Ильенкова, делегированная  в состав ЦИК ПМР Советом народных депутатов Григориопольского района и города Григориополь;</w:t>
      </w:r>
    </w:p>
    <w:p w:rsidR="00936B5F" w:rsidRDefault="00F057E5" w:rsidP="00C86A22">
      <w:pPr>
        <w:spacing w:after="0" w:line="240" w:lineRule="auto"/>
        <w:ind w:firstLine="709"/>
        <w:jc w:val="both"/>
      </w:pPr>
      <w:r>
        <w:t xml:space="preserve">- </w:t>
      </w:r>
      <w:r w:rsidRPr="00373885">
        <w:rPr>
          <w:b/>
          <w:i/>
        </w:rPr>
        <w:t>Территориальные избирательные комиссии городов и районов</w:t>
      </w:r>
      <w:r w:rsidR="00E36AFF" w:rsidRPr="00373885">
        <w:rPr>
          <w:b/>
          <w:i/>
        </w:rPr>
        <w:t>.</w:t>
      </w:r>
      <w:r w:rsidR="00BD1147">
        <w:t xml:space="preserve"> Территориальная избирательная комиссия Григориопольского района и города Григориополь</w:t>
      </w:r>
      <w:r w:rsidR="00DD3346">
        <w:t xml:space="preserve"> была сформирована Постановлением ЦИК ПМР №01-09/21 от 18 мая 2015 года в следующем составе: Александр Николаевич Мокряк (избран председателем ТИК 22 мая 2015 года), Олег Фёдорович </w:t>
      </w:r>
      <w:proofErr w:type="spellStart"/>
      <w:r w:rsidR="00DD3346">
        <w:t>Габужа</w:t>
      </w:r>
      <w:proofErr w:type="spellEnd"/>
      <w:r w:rsidR="00DD3346">
        <w:t xml:space="preserve"> (заместитель председателя), Наталья Вячеславовна Лещинская (секретарь), Маргарита Алексеевна </w:t>
      </w:r>
      <w:proofErr w:type="spellStart"/>
      <w:r w:rsidR="00DD3346">
        <w:t>Гаврилашенко</w:t>
      </w:r>
      <w:proofErr w:type="spellEnd"/>
      <w:r w:rsidR="00DD3346">
        <w:t xml:space="preserve">, Андрей Иванович Газ, Надежда Дмитриевна Исаак, Людмила Сергеевна </w:t>
      </w:r>
      <w:proofErr w:type="spellStart"/>
      <w:r w:rsidR="00DD3346">
        <w:t>Кирикой</w:t>
      </w:r>
      <w:proofErr w:type="spellEnd"/>
      <w:r w:rsidR="00DD3346">
        <w:t xml:space="preserve">, Наталья Анатольевна </w:t>
      </w:r>
      <w:proofErr w:type="spellStart"/>
      <w:r w:rsidR="00DD3346">
        <w:t>Красилевская</w:t>
      </w:r>
      <w:proofErr w:type="spellEnd"/>
      <w:r w:rsidR="00DD3346">
        <w:t xml:space="preserve">, Зоя Яковлевна Кузнецова, Любовь Степановна Лунёва, Татьяна Платоновна </w:t>
      </w:r>
      <w:proofErr w:type="spellStart"/>
      <w:r w:rsidR="00DD3346">
        <w:t>Патрина</w:t>
      </w:r>
      <w:proofErr w:type="spellEnd"/>
      <w:r w:rsidR="00DD3346">
        <w:t>, Валентина Константиновна Пушкаренко, Надежда Ивановна Свиридова.</w:t>
      </w:r>
      <w:r w:rsidR="00694A36">
        <w:t xml:space="preserve"> Срок полномочий данной комиссии 5 лет.</w:t>
      </w:r>
    </w:p>
    <w:p w:rsidR="00373885" w:rsidRDefault="00373885" w:rsidP="00C86A22">
      <w:pPr>
        <w:spacing w:after="0" w:line="240" w:lineRule="auto"/>
        <w:ind w:firstLine="709"/>
        <w:jc w:val="both"/>
      </w:pPr>
      <w:r>
        <w:t xml:space="preserve">- </w:t>
      </w:r>
      <w:r w:rsidRPr="00B56D0B">
        <w:rPr>
          <w:b/>
          <w:i/>
        </w:rPr>
        <w:t>Участковые избирательные комиссии.</w:t>
      </w:r>
      <w:r>
        <w:t xml:space="preserve"> До нынешнего года участковые избирательные комиссии формировались на период выборов и их полномочия пре</w:t>
      </w:r>
      <w:r w:rsidR="00B56D0B">
        <w:t>к</w:t>
      </w:r>
      <w:r>
        <w:t xml:space="preserve">ращались после официального опубликования итогов выборов. </w:t>
      </w:r>
      <w:r w:rsidR="00694A36">
        <w:t>В настоящее время, на основании пункта 3 статьи 37 Главы 11 Избирательного Кодекса ПМР срок полномочий участковых избирательных комиссий составляет 5 лет.</w:t>
      </w:r>
    </w:p>
    <w:p w:rsidR="009D4644" w:rsidRDefault="009D4644" w:rsidP="00C86A22">
      <w:pPr>
        <w:spacing w:after="0" w:line="240" w:lineRule="auto"/>
        <w:ind w:firstLine="709"/>
        <w:jc w:val="both"/>
      </w:pPr>
      <w:r>
        <w:t xml:space="preserve">На основании пункта 2 статьи 43 Избирательного кодекса ПМР избирательные участки образуются местным Советом народных депутатов по согласованию с соответствующей избирательной комиссией. Постановлением ЦИК ПМР от 15 августа 2016 года №01-09-43 </w:t>
      </w:r>
      <w:r w:rsidR="001F5E25">
        <w:t xml:space="preserve">утверждена единая нумерация избирательных участков (в Григориопольском районе нумерация избирательных участков с 33 по 59), </w:t>
      </w:r>
      <w:r>
        <w:t xml:space="preserve">согласован проект схемы образования избирательных участков на территории Григориопольского района. Решением </w:t>
      </w:r>
      <w:r w:rsidR="00BB5108">
        <w:t>№</w:t>
      </w:r>
      <w:r>
        <w:t>10/</w:t>
      </w:r>
      <w:r w:rsidR="007271F3">
        <w:t>28</w:t>
      </w:r>
      <w:r>
        <w:t xml:space="preserve"> Совета народных депутатов Григориопольского района и города Григориополь от 25 августа 2016 года на территории Григориопольского района образованы 27 избирательных участков и утверждены схемы границ и месторасположение данных избирательных участков.</w:t>
      </w:r>
    </w:p>
    <w:p w:rsidR="00DF5B38" w:rsidRPr="009B58A3" w:rsidRDefault="00A470F6" w:rsidP="00C86A22">
      <w:pPr>
        <w:spacing w:after="0" w:line="240" w:lineRule="auto"/>
        <w:ind w:firstLine="709"/>
        <w:jc w:val="both"/>
        <w:rPr>
          <w:b/>
        </w:rPr>
      </w:pPr>
      <w:r>
        <w:t xml:space="preserve">С этого периода объявляется о </w:t>
      </w:r>
      <w:r w:rsidRPr="009B58A3">
        <w:rPr>
          <w:b/>
        </w:rPr>
        <w:t>начале формирования составов участковых избирательных комиссий.</w:t>
      </w:r>
    </w:p>
    <w:p w:rsidR="00A470F6" w:rsidRDefault="00005A6D" w:rsidP="00C86A22">
      <w:pPr>
        <w:spacing w:after="0" w:line="240" w:lineRule="auto"/>
        <w:ind w:firstLine="709"/>
        <w:jc w:val="both"/>
      </w:pPr>
      <w:r>
        <w:t>На основании статьи 37 Избирательного кодекса ПМР участковые избирательные комиссии формируются соответствующим Советом народных депутатов на основе предложений собрания избирателей по месту работы, службы, учёбы и месту жительства.</w:t>
      </w:r>
    </w:p>
    <w:p w:rsidR="009B58A3" w:rsidRDefault="00005A6D" w:rsidP="00C86A22">
      <w:pPr>
        <w:spacing w:after="0" w:line="240" w:lineRule="auto"/>
        <w:ind w:firstLine="709"/>
        <w:jc w:val="both"/>
      </w:pPr>
      <w:r>
        <w:t>Обращаем внимание, что</w:t>
      </w:r>
      <w:r w:rsidR="009B58A3">
        <w:t>:</w:t>
      </w:r>
    </w:p>
    <w:p w:rsidR="00D434A7" w:rsidRDefault="00005A6D" w:rsidP="00C86A22">
      <w:pPr>
        <w:spacing w:after="0" w:line="240" w:lineRule="auto"/>
        <w:ind w:firstLine="709"/>
        <w:jc w:val="both"/>
      </w:pPr>
      <w:r>
        <w:t xml:space="preserve"> </w:t>
      </w:r>
      <w:r w:rsidRPr="009B58A3">
        <w:rPr>
          <w:b/>
          <w:i/>
        </w:rPr>
        <w:t>Совет народных депутатов Григориопольского района и города Григориополь</w:t>
      </w:r>
      <w:r>
        <w:t xml:space="preserve"> уполномочен формировать следующие избирательные комиссии:</w:t>
      </w:r>
    </w:p>
    <w:p w:rsidR="00D434A7" w:rsidRDefault="00073A34" w:rsidP="00C86A22">
      <w:pPr>
        <w:spacing w:after="0" w:line="240" w:lineRule="auto"/>
        <w:ind w:firstLine="709"/>
        <w:jc w:val="both"/>
      </w:pPr>
      <w:r>
        <w:t>1. Участковую избирательную комиссию</w:t>
      </w:r>
      <w:r w:rsidR="00D434A7">
        <w:t xml:space="preserve"> №33 </w:t>
      </w:r>
      <w:r w:rsidR="00F41F49">
        <w:t>в составе 9</w:t>
      </w:r>
      <w:r w:rsidR="00683FC8">
        <w:t xml:space="preserve"> человек</w:t>
      </w:r>
      <w:r w:rsidR="00917D66">
        <w:t xml:space="preserve"> </w:t>
      </w:r>
      <w:r w:rsidR="00D434A7">
        <w:t>(</w:t>
      </w:r>
      <w:r w:rsidR="00D434A7" w:rsidRPr="00542596">
        <w:t>Здание  филиал</w:t>
      </w:r>
      <w:proofErr w:type="gramStart"/>
      <w:r w:rsidR="00D434A7" w:rsidRPr="00542596">
        <w:t xml:space="preserve">а </w:t>
      </w:r>
      <w:r w:rsidR="00D434A7">
        <w:t>ООО</w:t>
      </w:r>
      <w:proofErr w:type="gramEnd"/>
      <w:r w:rsidR="00D434A7">
        <w:t xml:space="preserve"> «Тираспольтрансгаз-</w:t>
      </w:r>
      <w:r w:rsidR="00D434A7" w:rsidRPr="00542596">
        <w:t>Приднестровье»</w:t>
      </w:r>
      <w:r w:rsidR="00D434A7">
        <w:t>, город</w:t>
      </w:r>
      <w:r w:rsidR="00D434A7" w:rsidRPr="00542596">
        <w:t xml:space="preserve"> Григориополь, </w:t>
      </w:r>
      <w:r w:rsidR="00D434A7">
        <w:t xml:space="preserve"> улица</w:t>
      </w:r>
      <w:r w:rsidR="00D434A7" w:rsidRPr="00542596">
        <w:t xml:space="preserve"> Пушкина, 2 (район старой поликлиники)</w:t>
      </w:r>
      <w:r w:rsidR="00D434A7">
        <w:t>;</w:t>
      </w:r>
    </w:p>
    <w:p w:rsidR="00D434A7" w:rsidRDefault="00D434A7" w:rsidP="00C86A22">
      <w:pPr>
        <w:spacing w:after="0" w:line="240" w:lineRule="auto"/>
        <w:ind w:firstLine="709"/>
        <w:jc w:val="both"/>
      </w:pPr>
      <w:r>
        <w:t xml:space="preserve">2. </w:t>
      </w:r>
      <w:r w:rsidR="00073A34">
        <w:t>Участковую избирательную комиссию</w:t>
      </w:r>
      <w:r>
        <w:t xml:space="preserve"> №34</w:t>
      </w:r>
      <w:r w:rsidRPr="00D434A7">
        <w:t xml:space="preserve"> </w:t>
      </w:r>
      <w:r w:rsidR="00917D66">
        <w:t xml:space="preserve">в составе 11 </w:t>
      </w:r>
      <w:r w:rsidR="00683FC8">
        <w:t xml:space="preserve">человек </w:t>
      </w:r>
      <w:r>
        <w:t>(</w:t>
      </w:r>
      <w:r w:rsidRPr="00542596">
        <w:t xml:space="preserve">Городской Дом культуры, </w:t>
      </w:r>
      <w:r>
        <w:t>город</w:t>
      </w:r>
      <w:r w:rsidRPr="00542596">
        <w:t xml:space="preserve"> Григориополь,</w:t>
      </w:r>
      <w:r>
        <w:t xml:space="preserve"> улица </w:t>
      </w:r>
      <w:r w:rsidRPr="00542596">
        <w:t>Дзержинского,</w:t>
      </w:r>
      <w:r>
        <w:t xml:space="preserve"> </w:t>
      </w:r>
      <w:r w:rsidRPr="00542596">
        <w:t>56</w:t>
      </w:r>
      <w:r>
        <w:t>);</w:t>
      </w:r>
    </w:p>
    <w:p w:rsidR="003B6BBE" w:rsidRDefault="00D434A7" w:rsidP="00C86A22">
      <w:pPr>
        <w:spacing w:after="0" w:line="240" w:lineRule="auto"/>
        <w:ind w:firstLine="709"/>
        <w:jc w:val="both"/>
      </w:pPr>
      <w:r>
        <w:lastRenderedPageBreak/>
        <w:t xml:space="preserve">3. </w:t>
      </w:r>
      <w:r w:rsidR="00073A34">
        <w:t>Участковую избирательную комиссию</w:t>
      </w:r>
      <w:r>
        <w:t xml:space="preserve"> №35</w:t>
      </w:r>
      <w:r w:rsidRPr="00D434A7">
        <w:t xml:space="preserve"> </w:t>
      </w:r>
      <w:r w:rsidR="00F41F49">
        <w:t>в составе 9</w:t>
      </w:r>
      <w:r w:rsidR="008C4B5B">
        <w:t xml:space="preserve"> </w:t>
      </w:r>
      <w:r w:rsidR="00683FC8">
        <w:t xml:space="preserve">человек </w:t>
      </w:r>
      <w:r>
        <w:t>(</w:t>
      </w:r>
      <w:r w:rsidRPr="00542596">
        <w:t xml:space="preserve">ГУ «Григориопольская </w:t>
      </w:r>
      <w:r w:rsidR="00073A34">
        <w:t>ЦРБ</w:t>
      </w:r>
      <w:r w:rsidRPr="00542596">
        <w:t>»,</w:t>
      </w:r>
      <w:r>
        <w:t xml:space="preserve"> </w:t>
      </w:r>
      <w:r w:rsidRPr="00542596">
        <w:t>г</w:t>
      </w:r>
      <w:r>
        <w:t>ород</w:t>
      </w:r>
      <w:r w:rsidRPr="00542596">
        <w:t xml:space="preserve"> Григориополь,</w:t>
      </w:r>
      <w:r>
        <w:t xml:space="preserve"> улица </w:t>
      </w:r>
      <w:r w:rsidRPr="00542596">
        <w:t>Урицкого, 130</w:t>
      </w:r>
      <w:r>
        <w:t>;</w:t>
      </w:r>
    </w:p>
    <w:p w:rsidR="003B6BBE" w:rsidRDefault="00073A34" w:rsidP="00C86A22">
      <w:pPr>
        <w:spacing w:after="0" w:line="240" w:lineRule="auto"/>
        <w:ind w:firstLine="709"/>
        <w:jc w:val="both"/>
      </w:pPr>
      <w:r>
        <w:t>4. Участковую избирательную комиссию</w:t>
      </w:r>
      <w:r w:rsidR="000439AF">
        <w:t xml:space="preserve"> №</w:t>
      </w:r>
      <w:r w:rsidR="003B6BBE">
        <w:t xml:space="preserve">36 </w:t>
      </w:r>
      <w:r w:rsidR="008C4B5B">
        <w:t>в составе 11</w:t>
      </w:r>
      <w:r w:rsidR="00683FC8" w:rsidRPr="00683FC8">
        <w:t xml:space="preserve"> </w:t>
      </w:r>
      <w:r w:rsidR="00683FC8">
        <w:t>человек</w:t>
      </w:r>
      <w:r w:rsidR="008C4B5B">
        <w:t xml:space="preserve"> </w:t>
      </w:r>
      <w:r w:rsidR="003B6BBE">
        <w:t>(</w:t>
      </w:r>
      <w:r w:rsidR="003B6BBE" w:rsidRPr="00542596">
        <w:t>МО</w:t>
      </w:r>
      <w:r w:rsidR="003B6BBE">
        <w:t xml:space="preserve">У </w:t>
      </w:r>
      <w:proofErr w:type="gramStart"/>
      <w:r w:rsidR="003B6BBE">
        <w:t>ДО</w:t>
      </w:r>
      <w:proofErr w:type="gramEnd"/>
      <w:r w:rsidR="003B6BBE">
        <w:t xml:space="preserve"> </w:t>
      </w:r>
      <w:r w:rsidR="003B6BBE" w:rsidRPr="00542596">
        <w:t xml:space="preserve"> «</w:t>
      </w:r>
      <w:proofErr w:type="gramStart"/>
      <w:r w:rsidR="003B6BBE" w:rsidRPr="00542596">
        <w:t>Школа</w:t>
      </w:r>
      <w:proofErr w:type="gramEnd"/>
      <w:r w:rsidR="003B6BBE" w:rsidRPr="00542596">
        <w:t xml:space="preserve"> искусств</w:t>
      </w:r>
      <w:r w:rsidR="003B6BBE">
        <w:t xml:space="preserve"> им. Т. Гуртового</w:t>
      </w:r>
      <w:r w:rsidR="003B6BBE" w:rsidRPr="00542596">
        <w:t xml:space="preserve">», </w:t>
      </w:r>
      <w:r w:rsidR="003B6BBE">
        <w:t xml:space="preserve"> город </w:t>
      </w:r>
      <w:r w:rsidR="003B6BBE" w:rsidRPr="00542596">
        <w:t>Григориополь,</w:t>
      </w:r>
      <w:r w:rsidR="003B6BBE">
        <w:t xml:space="preserve"> улица </w:t>
      </w:r>
      <w:r w:rsidR="003B6BBE" w:rsidRPr="00542596">
        <w:t>К.</w:t>
      </w:r>
      <w:r w:rsidR="003B6BBE">
        <w:t xml:space="preserve"> </w:t>
      </w:r>
      <w:r w:rsidR="003B6BBE" w:rsidRPr="00542596">
        <w:t>Маркса,142</w:t>
      </w:r>
      <w:r w:rsidR="003B6BBE">
        <w:t>);</w:t>
      </w:r>
      <w:r w:rsidR="003B6BBE" w:rsidRPr="00542596">
        <w:t xml:space="preserve"> </w:t>
      </w:r>
    </w:p>
    <w:p w:rsidR="003B6BBE" w:rsidRDefault="003B6BBE" w:rsidP="00C86A22">
      <w:pPr>
        <w:spacing w:after="0" w:line="240" w:lineRule="auto"/>
        <w:ind w:firstLine="709"/>
        <w:jc w:val="both"/>
      </w:pPr>
      <w:r>
        <w:t>5</w:t>
      </w:r>
      <w:r w:rsidR="00073A34">
        <w:t>. Участковую избирательную комиссию</w:t>
      </w:r>
      <w:r w:rsidR="000439AF">
        <w:t xml:space="preserve"> №</w:t>
      </w:r>
      <w:r>
        <w:t xml:space="preserve">37 </w:t>
      </w:r>
      <w:r w:rsidR="008C4B5B">
        <w:t xml:space="preserve">в составе 15 </w:t>
      </w:r>
      <w:r w:rsidR="00683FC8">
        <w:t xml:space="preserve">человек </w:t>
      </w:r>
      <w:r>
        <w:t>(</w:t>
      </w:r>
      <w:r w:rsidRPr="00542596">
        <w:t xml:space="preserve">МОУ «Григориопольская </w:t>
      </w:r>
      <w:r w:rsidR="00073A34">
        <w:t>ОСШ</w:t>
      </w:r>
      <w:r w:rsidRPr="00542596">
        <w:t xml:space="preserve"> №2  им.</w:t>
      </w:r>
      <w:r>
        <w:t xml:space="preserve"> </w:t>
      </w:r>
      <w:r w:rsidRPr="00542596">
        <w:t>А.</w:t>
      </w:r>
      <w:r>
        <w:t xml:space="preserve"> </w:t>
      </w:r>
      <w:proofErr w:type="spellStart"/>
      <w:r w:rsidRPr="00542596">
        <w:t>Стоева</w:t>
      </w:r>
      <w:proofErr w:type="spellEnd"/>
      <w:r w:rsidRPr="00542596">
        <w:t xml:space="preserve"> с лицейскими классами»,</w:t>
      </w:r>
      <w:r>
        <w:t xml:space="preserve"> </w:t>
      </w:r>
      <w:r w:rsidR="00073A34">
        <w:t xml:space="preserve">город Григориополь, </w:t>
      </w:r>
      <w:r>
        <w:t xml:space="preserve">улица </w:t>
      </w:r>
      <w:r w:rsidRPr="00542596">
        <w:t>К.</w:t>
      </w:r>
      <w:r>
        <w:t xml:space="preserve"> </w:t>
      </w:r>
      <w:r w:rsidRPr="00542596">
        <w:t>Маркса,187</w:t>
      </w:r>
      <w:r>
        <w:t>);</w:t>
      </w:r>
    </w:p>
    <w:p w:rsidR="003B6BBE" w:rsidRDefault="003B6BBE" w:rsidP="00C86A22">
      <w:pPr>
        <w:spacing w:after="0" w:line="240" w:lineRule="auto"/>
        <w:ind w:firstLine="709"/>
        <w:jc w:val="both"/>
      </w:pPr>
      <w:r>
        <w:t>6</w:t>
      </w:r>
      <w:r w:rsidR="00073A34">
        <w:t>. Участковую избирательную комиссию</w:t>
      </w:r>
      <w:r w:rsidR="000439AF">
        <w:t xml:space="preserve"> №</w:t>
      </w:r>
      <w:r>
        <w:t xml:space="preserve">38 </w:t>
      </w:r>
      <w:r w:rsidR="008C4B5B">
        <w:t xml:space="preserve">в составе 9 </w:t>
      </w:r>
      <w:r w:rsidR="00683FC8">
        <w:t xml:space="preserve">человек </w:t>
      </w:r>
      <w:r>
        <w:t>(Дом культуры</w:t>
      </w:r>
      <w:r w:rsidRPr="00542596">
        <w:t>,</w:t>
      </w:r>
      <w:r>
        <w:t xml:space="preserve"> село </w:t>
      </w:r>
      <w:proofErr w:type="spellStart"/>
      <w:r w:rsidR="00073A34">
        <w:t>Делакеу</w:t>
      </w:r>
      <w:proofErr w:type="spellEnd"/>
      <w:r>
        <w:t>);</w:t>
      </w:r>
    </w:p>
    <w:p w:rsidR="00CF664E" w:rsidRDefault="003B6BBE" w:rsidP="00C86A22">
      <w:pPr>
        <w:spacing w:after="0" w:line="240" w:lineRule="auto"/>
        <w:ind w:firstLine="709"/>
        <w:jc w:val="both"/>
      </w:pPr>
      <w:r>
        <w:t>7</w:t>
      </w:r>
      <w:r w:rsidR="00073A34">
        <w:t xml:space="preserve">. </w:t>
      </w:r>
      <w:proofErr w:type="gramStart"/>
      <w:r w:rsidR="00073A34">
        <w:t>Участковую избирательную комиссию</w:t>
      </w:r>
      <w:r w:rsidR="000439AF">
        <w:t xml:space="preserve"> №</w:t>
      </w:r>
      <w:r>
        <w:t xml:space="preserve">39 </w:t>
      </w:r>
      <w:r w:rsidR="008C4B5B">
        <w:t>в составе 15</w:t>
      </w:r>
      <w:r w:rsidR="00683FC8" w:rsidRPr="00683FC8">
        <w:t xml:space="preserve"> </w:t>
      </w:r>
      <w:r w:rsidR="00683FC8">
        <w:t>человек</w:t>
      </w:r>
      <w:r w:rsidR="008C4B5B">
        <w:t xml:space="preserve"> </w:t>
      </w:r>
      <w:r>
        <w:t>(село</w:t>
      </w:r>
      <w:r w:rsidRPr="00542596">
        <w:t xml:space="preserve"> Красная Горка, </w:t>
      </w:r>
      <w:r>
        <w:t>улица</w:t>
      </w:r>
      <w:r w:rsidRPr="00542596">
        <w:t xml:space="preserve"> Макаренко (бывший </w:t>
      </w:r>
      <w:r w:rsidR="00073A34">
        <w:t>корпус начальной школы</w:t>
      </w:r>
      <w:r w:rsidRPr="00542596">
        <w:t>)</w:t>
      </w:r>
      <w:r w:rsidR="00073A34">
        <w:t>.</w:t>
      </w:r>
      <w:r w:rsidRPr="00542596">
        <w:t xml:space="preserve"> </w:t>
      </w:r>
      <w:proofErr w:type="gramEnd"/>
    </w:p>
    <w:p w:rsidR="000439AF" w:rsidRDefault="003B6BBE" w:rsidP="00C86A22">
      <w:pPr>
        <w:spacing w:after="0" w:line="240" w:lineRule="auto"/>
        <w:ind w:firstLine="709"/>
        <w:jc w:val="both"/>
      </w:pPr>
      <w:r>
        <w:t>8</w:t>
      </w:r>
      <w:r w:rsidR="00073A34">
        <w:t>. Участковую избирательную комиссию</w:t>
      </w:r>
      <w:r w:rsidR="000439AF">
        <w:t xml:space="preserve"> №</w:t>
      </w:r>
      <w:r>
        <w:t>40</w:t>
      </w:r>
      <w:r w:rsidR="00CF664E" w:rsidRPr="00CF664E">
        <w:t xml:space="preserve"> </w:t>
      </w:r>
      <w:r w:rsidR="008C4B5B">
        <w:t xml:space="preserve">в составе 11 </w:t>
      </w:r>
      <w:r w:rsidR="00683FC8">
        <w:t xml:space="preserve">человек </w:t>
      </w:r>
      <w:r w:rsidR="00CF664E">
        <w:t>(</w:t>
      </w:r>
      <w:r w:rsidR="00CF664E" w:rsidRPr="00542596">
        <w:t>Районный Дворец культуры и спорта,</w:t>
      </w:r>
      <w:r w:rsidR="00CF664E">
        <w:t xml:space="preserve"> село</w:t>
      </w:r>
      <w:r w:rsidR="00CF664E" w:rsidRPr="00542596">
        <w:t xml:space="preserve"> Красная Горка,</w:t>
      </w:r>
      <w:r w:rsidR="00CF664E">
        <w:t xml:space="preserve"> улица </w:t>
      </w:r>
      <w:r w:rsidR="00CF664E" w:rsidRPr="00542596">
        <w:t>Тираспольская</w:t>
      </w:r>
      <w:r w:rsidR="00CF664E">
        <w:t xml:space="preserve">,1). </w:t>
      </w:r>
    </w:p>
    <w:p w:rsidR="009B58A3" w:rsidRDefault="009B58A3" w:rsidP="00C86A22">
      <w:pPr>
        <w:spacing w:after="0" w:line="240" w:lineRule="auto"/>
        <w:ind w:firstLine="709"/>
        <w:jc w:val="both"/>
      </w:pPr>
      <w:proofErr w:type="spellStart"/>
      <w:r w:rsidRPr="0036664B">
        <w:rPr>
          <w:b/>
          <w:i/>
        </w:rPr>
        <w:t>Бычковский</w:t>
      </w:r>
      <w:proofErr w:type="spellEnd"/>
      <w:r>
        <w:t xml:space="preserve"> сельский Совет народных депутатов формирует:</w:t>
      </w:r>
    </w:p>
    <w:p w:rsidR="009B58A3" w:rsidRDefault="009B58A3" w:rsidP="00C86A22">
      <w:pPr>
        <w:spacing w:after="0" w:line="240" w:lineRule="auto"/>
        <w:ind w:firstLine="709"/>
        <w:jc w:val="both"/>
      </w:pPr>
      <w:r>
        <w:t>1. участковую избирательную комиссию №41</w:t>
      </w:r>
      <w:r w:rsidR="00D24E51" w:rsidRPr="00D24E51">
        <w:t xml:space="preserve"> </w:t>
      </w:r>
      <w:r w:rsidR="004A6156">
        <w:t>в составе 9</w:t>
      </w:r>
      <w:r w:rsidR="00D24E51">
        <w:t xml:space="preserve"> </w:t>
      </w:r>
      <w:r w:rsidR="00683FC8">
        <w:t xml:space="preserve">человек </w:t>
      </w:r>
      <w:r>
        <w:t>(село Бычок);</w:t>
      </w:r>
      <w:r w:rsidR="00D24E51" w:rsidRPr="00D24E51">
        <w:t xml:space="preserve"> </w:t>
      </w:r>
      <w:r w:rsidR="00D24E51">
        <w:t xml:space="preserve"> </w:t>
      </w:r>
    </w:p>
    <w:p w:rsidR="009B58A3" w:rsidRDefault="009B58A3" w:rsidP="00C86A22">
      <w:pPr>
        <w:spacing w:after="0" w:line="240" w:lineRule="auto"/>
        <w:ind w:firstLine="709"/>
        <w:jc w:val="both"/>
      </w:pPr>
      <w:r>
        <w:t xml:space="preserve">2. участковую избирательную комиссию №42 </w:t>
      </w:r>
      <w:r w:rsidR="00D24E51">
        <w:t xml:space="preserve">в составе 5 </w:t>
      </w:r>
      <w:r w:rsidR="00683FC8">
        <w:t xml:space="preserve">человек </w:t>
      </w:r>
      <w:r>
        <w:t xml:space="preserve">(село </w:t>
      </w:r>
      <w:proofErr w:type="spellStart"/>
      <w:proofErr w:type="gramStart"/>
      <w:r>
        <w:t>Ново-Владимировка</w:t>
      </w:r>
      <w:proofErr w:type="spellEnd"/>
      <w:proofErr w:type="gramEnd"/>
      <w:r>
        <w:t>).</w:t>
      </w:r>
    </w:p>
    <w:p w:rsidR="009B58A3" w:rsidRDefault="009B58A3" w:rsidP="00C86A22">
      <w:pPr>
        <w:spacing w:after="0" w:line="240" w:lineRule="auto"/>
        <w:ind w:firstLine="709"/>
        <w:jc w:val="both"/>
      </w:pPr>
      <w:r w:rsidRPr="0036664B">
        <w:rPr>
          <w:b/>
          <w:i/>
        </w:rPr>
        <w:t>Красногорский</w:t>
      </w:r>
      <w:r>
        <w:t xml:space="preserve"> сельский Совет народных депутатов формирует:</w:t>
      </w:r>
    </w:p>
    <w:p w:rsidR="009B58A3" w:rsidRDefault="009B58A3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№43 </w:t>
      </w:r>
      <w:r w:rsidR="00A521C3">
        <w:t xml:space="preserve">в составе 9 </w:t>
      </w:r>
      <w:r w:rsidR="00683FC8">
        <w:t xml:space="preserve">человек </w:t>
      </w:r>
      <w:r>
        <w:t>(село Красногорка).</w:t>
      </w:r>
    </w:p>
    <w:p w:rsidR="0036664B" w:rsidRDefault="0036664B" w:rsidP="00C86A22">
      <w:pPr>
        <w:spacing w:after="0" w:line="240" w:lineRule="auto"/>
        <w:ind w:firstLine="709"/>
        <w:jc w:val="both"/>
      </w:pPr>
      <w:proofErr w:type="spellStart"/>
      <w:r w:rsidRPr="0036664B">
        <w:rPr>
          <w:b/>
          <w:i/>
        </w:rPr>
        <w:t>Малаештский</w:t>
      </w:r>
      <w:proofErr w:type="spellEnd"/>
      <w:r w:rsidRPr="0036664B">
        <w:rPr>
          <w:b/>
          <w:i/>
        </w:rPr>
        <w:t xml:space="preserve"> </w:t>
      </w:r>
      <w:r>
        <w:t>сельский Совет народных депутатов формирует:</w:t>
      </w:r>
    </w:p>
    <w:p w:rsidR="0036664B" w:rsidRDefault="0036664B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№44 </w:t>
      </w:r>
      <w:r w:rsidR="00353601">
        <w:t xml:space="preserve">в составе 11 </w:t>
      </w:r>
      <w:r w:rsidR="006E4F2B">
        <w:t xml:space="preserve">человек </w:t>
      </w:r>
      <w:r>
        <w:t xml:space="preserve">(село </w:t>
      </w:r>
      <w:proofErr w:type="spellStart"/>
      <w:r>
        <w:t>Малаешты</w:t>
      </w:r>
      <w:proofErr w:type="spellEnd"/>
      <w:r>
        <w:t xml:space="preserve"> и село Черница);</w:t>
      </w:r>
    </w:p>
    <w:p w:rsidR="0036664B" w:rsidRDefault="0036664B" w:rsidP="00C86A22">
      <w:pPr>
        <w:spacing w:after="0" w:line="240" w:lineRule="auto"/>
        <w:ind w:firstLine="709"/>
        <w:jc w:val="both"/>
      </w:pPr>
      <w:r>
        <w:t>2. участковую избирательную комиссию №45</w:t>
      </w:r>
      <w:r w:rsidR="00353601" w:rsidRPr="00353601">
        <w:t xml:space="preserve"> </w:t>
      </w:r>
      <w:r w:rsidR="00353601">
        <w:t>в составе 11</w:t>
      </w:r>
      <w:r w:rsidR="006E4F2B" w:rsidRPr="006E4F2B">
        <w:t xml:space="preserve"> </w:t>
      </w:r>
      <w:r w:rsidR="006E4F2B">
        <w:t>человек</w:t>
      </w:r>
      <w:r w:rsidR="00353601">
        <w:t xml:space="preserve"> </w:t>
      </w:r>
      <w:r>
        <w:t xml:space="preserve">(село </w:t>
      </w:r>
      <w:proofErr w:type="spellStart"/>
      <w:r>
        <w:t>Малаешты</w:t>
      </w:r>
      <w:proofErr w:type="spellEnd"/>
      <w:r>
        <w:t>).</w:t>
      </w:r>
    </w:p>
    <w:p w:rsidR="0036664B" w:rsidRDefault="00BC3E3C" w:rsidP="00C86A22">
      <w:pPr>
        <w:spacing w:after="0" w:line="240" w:lineRule="auto"/>
        <w:ind w:firstLine="709"/>
        <w:jc w:val="both"/>
      </w:pPr>
      <w:proofErr w:type="spellStart"/>
      <w:r w:rsidRPr="001A11F4">
        <w:rPr>
          <w:b/>
          <w:i/>
        </w:rPr>
        <w:t>Спейский</w:t>
      </w:r>
      <w:proofErr w:type="spellEnd"/>
      <w:r>
        <w:t xml:space="preserve"> сельский Совет народных депутатов формирует:</w:t>
      </w:r>
    </w:p>
    <w:p w:rsidR="00BC3E3C" w:rsidRDefault="00BC3E3C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№46 </w:t>
      </w:r>
      <w:r w:rsidR="00353601">
        <w:t xml:space="preserve">в составе 11 </w:t>
      </w:r>
      <w:r w:rsidR="006E4F2B">
        <w:t xml:space="preserve">человек </w:t>
      </w:r>
      <w:r>
        <w:t>(село</w:t>
      </w:r>
      <w:proofErr w:type="gramStart"/>
      <w:r>
        <w:t xml:space="preserve"> С</w:t>
      </w:r>
      <w:proofErr w:type="gramEnd"/>
      <w:r>
        <w:t>пея);</w:t>
      </w:r>
    </w:p>
    <w:p w:rsidR="0024045F" w:rsidRDefault="0024045F" w:rsidP="00C86A22">
      <w:pPr>
        <w:spacing w:after="0" w:line="240" w:lineRule="auto"/>
        <w:ind w:firstLine="709"/>
        <w:jc w:val="both"/>
      </w:pPr>
      <w:proofErr w:type="spellStart"/>
      <w:r w:rsidRPr="00DA2D4B">
        <w:rPr>
          <w:b/>
          <w:i/>
        </w:rPr>
        <w:t>Тейский</w:t>
      </w:r>
      <w:proofErr w:type="spellEnd"/>
      <w:r>
        <w:t xml:space="preserve"> сельский Совет народных депутатов формирует:</w:t>
      </w:r>
      <w:r w:rsidR="00353601">
        <w:t xml:space="preserve"> </w:t>
      </w:r>
    </w:p>
    <w:p w:rsidR="00BC3E3C" w:rsidRDefault="0024045F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№47 </w:t>
      </w:r>
      <w:r w:rsidR="00353601">
        <w:t>в составе 15</w:t>
      </w:r>
      <w:r w:rsidR="006E4F2B" w:rsidRPr="006E4F2B">
        <w:t xml:space="preserve"> </w:t>
      </w:r>
      <w:r w:rsidR="006E4F2B">
        <w:t>человек</w:t>
      </w:r>
      <w:r w:rsidR="00353601">
        <w:t xml:space="preserve"> </w:t>
      </w:r>
      <w:r w:rsidR="0022488F">
        <w:t xml:space="preserve">(сёла Тея и </w:t>
      </w:r>
      <w:proofErr w:type="spellStart"/>
      <w:r w:rsidR="0022488F">
        <w:t>Токмазея</w:t>
      </w:r>
      <w:proofErr w:type="spellEnd"/>
      <w:r w:rsidR="0022488F">
        <w:t>).</w:t>
      </w:r>
    </w:p>
    <w:p w:rsidR="0022488F" w:rsidRDefault="0022488F" w:rsidP="00C86A22">
      <w:pPr>
        <w:spacing w:after="0" w:line="240" w:lineRule="auto"/>
        <w:ind w:firstLine="709"/>
        <w:jc w:val="both"/>
      </w:pPr>
      <w:proofErr w:type="spellStart"/>
      <w:r w:rsidRPr="0022488F">
        <w:rPr>
          <w:b/>
          <w:i/>
        </w:rPr>
        <w:t>Буторский</w:t>
      </w:r>
      <w:proofErr w:type="spellEnd"/>
      <w:r>
        <w:t xml:space="preserve"> сельский Совет народных депутатов формирует:</w:t>
      </w:r>
    </w:p>
    <w:p w:rsidR="0022488F" w:rsidRDefault="0022488F" w:rsidP="00C86A22">
      <w:pPr>
        <w:spacing w:after="0" w:line="240" w:lineRule="auto"/>
        <w:ind w:firstLine="709"/>
        <w:jc w:val="both"/>
      </w:pPr>
      <w:r>
        <w:t>1. участковую избирательную комиссию №48</w:t>
      </w:r>
      <w:r w:rsidR="00C95987">
        <w:t xml:space="preserve"> в составе 9</w:t>
      </w:r>
      <w:r w:rsidR="006E4F2B" w:rsidRPr="006E4F2B">
        <w:t xml:space="preserve"> </w:t>
      </w:r>
      <w:r w:rsidR="006E4F2B">
        <w:t>человек</w:t>
      </w:r>
      <w:r w:rsidR="00C95987">
        <w:t xml:space="preserve"> (село </w:t>
      </w:r>
      <w:proofErr w:type="spellStart"/>
      <w:r w:rsidR="00C95987">
        <w:t>Бутор</w:t>
      </w:r>
      <w:proofErr w:type="spellEnd"/>
      <w:r>
        <w:t>);</w:t>
      </w:r>
    </w:p>
    <w:p w:rsidR="0022488F" w:rsidRDefault="0022488F" w:rsidP="00C86A22">
      <w:pPr>
        <w:spacing w:after="0" w:line="240" w:lineRule="auto"/>
        <w:ind w:firstLine="709"/>
        <w:jc w:val="both"/>
      </w:pPr>
      <w:r>
        <w:t>2. участковую избирательную комиссию №49 в составе 11</w:t>
      </w:r>
      <w:r w:rsidR="006E4F2B" w:rsidRPr="006E4F2B">
        <w:t xml:space="preserve"> </w:t>
      </w:r>
      <w:r w:rsidR="006E4F2B">
        <w:t>человек</w:t>
      </w:r>
      <w:r>
        <w:t xml:space="preserve"> (село </w:t>
      </w:r>
      <w:proofErr w:type="spellStart"/>
      <w:r>
        <w:t>Б</w:t>
      </w:r>
      <w:r w:rsidR="00C95987">
        <w:t>утор</w:t>
      </w:r>
      <w:proofErr w:type="spellEnd"/>
      <w:r>
        <w:t>).</w:t>
      </w:r>
    </w:p>
    <w:p w:rsidR="0022488F" w:rsidRDefault="00B1651D" w:rsidP="00C86A22">
      <w:pPr>
        <w:spacing w:after="0" w:line="240" w:lineRule="auto"/>
        <w:ind w:firstLine="709"/>
        <w:jc w:val="both"/>
      </w:pPr>
      <w:proofErr w:type="spellStart"/>
      <w:r w:rsidRPr="00C87AC8">
        <w:rPr>
          <w:b/>
          <w:i/>
        </w:rPr>
        <w:t>Винограднянский</w:t>
      </w:r>
      <w:proofErr w:type="spellEnd"/>
      <w:r>
        <w:t xml:space="preserve"> сельский Совет народных депутатов формирует:</w:t>
      </w:r>
    </w:p>
    <w:p w:rsidR="00B1651D" w:rsidRDefault="00B1651D" w:rsidP="00C86A22">
      <w:pPr>
        <w:spacing w:after="0" w:line="240" w:lineRule="auto"/>
        <w:ind w:firstLine="709"/>
        <w:jc w:val="both"/>
      </w:pPr>
      <w:r>
        <w:t xml:space="preserve">1. </w:t>
      </w:r>
      <w:r w:rsidR="005E172A">
        <w:t xml:space="preserve">участковую избирательную комиссию </w:t>
      </w:r>
      <w:r w:rsidR="00C95987">
        <w:t xml:space="preserve">№50  в составе 9 </w:t>
      </w:r>
      <w:r w:rsidR="006E4F2B">
        <w:t xml:space="preserve">человек </w:t>
      </w:r>
      <w:r w:rsidR="00C95987">
        <w:t>(село Виноградное).</w:t>
      </w:r>
    </w:p>
    <w:p w:rsidR="00C95987" w:rsidRDefault="00C95987" w:rsidP="00C86A22">
      <w:pPr>
        <w:spacing w:after="0" w:line="240" w:lineRule="auto"/>
        <w:ind w:firstLine="709"/>
        <w:jc w:val="both"/>
      </w:pPr>
      <w:proofErr w:type="spellStart"/>
      <w:r w:rsidRPr="00C87AC8">
        <w:rPr>
          <w:b/>
          <w:i/>
        </w:rPr>
        <w:t>Глинянский</w:t>
      </w:r>
      <w:proofErr w:type="spellEnd"/>
      <w:r>
        <w:t xml:space="preserve"> сельский Совет народных депутатов формирует:</w:t>
      </w:r>
    </w:p>
    <w:p w:rsidR="00C95987" w:rsidRDefault="00C95987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№51 в составе 9 человек (посёлок </w:t>
      </w:r>
      <w:proofErr w:type="spellStart"/>
      <w:r>
        <w:t>Глиное</w:t>
      </w:r>
      <w:proofErr w:type="spellEnd"/>
      <w:r>
        <w:t>).</w:t>
      </w:r>
    </w:p>
    <w:p w:rsidR="00C95987" w:rsidRDefault="00C95987" w:rsidP="00C86A22">
      <w:pPr>
        <w:spacing w:after="0" w:line="240" w:lineRule="auto"/>
        <w:ind w:firstLine="709"/>
        <w:jc w:val="both"/>
      </w:pPr>
      <w:proofErr w:type="spellStart"/>
      <w:r w:rsidRPr="00C87AC8">
        <w:rPr>
          <w:b/>
          <w:i/>
        </w:rPr>
        <w:t>Гыртопский</w:t>
      </w:r>
      <w:proofErr w:type="spellEnd"/>
      <w:r>
        <w:t xml:space="preserve"> сельский Совет народных депутатов формирует:</w:t>
      </w:r>
    </w:p>
    <w:p w:rsidR="00C95987" w:rsidRDefault="00C95987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№52 в составе 9 человек (село </w:t>
      </w:r>
      <w:proofErr w:type="spellStart"/>
      <w:r>
        <w:t>Гыртоп</w:t>
      </w:r>
      <w:proofErr w:type="spellEnd"/>
      <w:r>
        <w:t>)</w:t>
      </w:r>
      <w:r w:rsidR="006612F6">
        <w:t>.</w:t>
      </w:r>
    </w:p>
    <w:p w:rsidR="006612F6" w:rsidRDefault="006612F6" w:rsidP="00C86A22">
      <w:pPr>
        <w:spacing w:after="0" w:line="240" w:lineRule="auto"/>
        <w:ind w:firstLine="709"/>
        <w:jc w:val="both"/>
      </w:pPr>
      <w:proofErr w:type="spellStart"/>
      <w:r w:rsidRPr="006612F6">
        <w:rPr>
          <w:b/>
          <w:i/>
        </w:rPr>
        <w:t>Кармановский</w:t>
      </w:r>
      <w:proofErr w:type="spellEnd"/>
      <w:r>
        <w:t xml:space="preserve"> сельский Совет народных депутатов формирует:</w:t>
      </w:r>
    </w:p>
    <w:p w:rsidR="006612F6" w:rsidRDefault="006612F6" w:rsidP="00C86A22">
      <w:pPr>
        <w:spacing w:after="0" w:line="240" w:lineRule="auto"/>
        <w:ind w:firstLine="709"/>
        <w:jc w:val="both"/>
      </w:pPr>
      <w:r>
        <w:t>1. участковую избирательную комиссию №53 в составе 9 человек (село Карманово);</w:t>
      </w:r>
    </w:p>
    <w:p w:rsidR="006612F6" w:rsidRDefault="006612F6" w:rsidP="00C86A22">
      <w:pPr>
        <w:spacing w:after="0" w:line="240" w:lineRule="auto"/>
        <w:ind w:firstLine="709"/>
        <w:jc w:val="both"/>
      </w:pPr>
      <w:r>
        <w:t xml:space="preserve">2. участковую избирательную комиссию №54 в составе 5 человек (село </w:t>
      </w:r>
      <w:proofErr w:type="spellStart"/>
      <w:r>
        <w:t>Мочаровка</w:t>
      </w:r>
      <w:proofErr w:type="spellEnd"/>
      <w:r>
        <w:t>).</w:t>
      </w:r>
    </w:p>
    <w:p w:rsidR="006612F6" w:rsidRDefault="006612F6" w:rsidP="00C86A22">
      <w:pPr>
        <w:spacing w:after="0" w:line="240" w:lineRule="auto"/>
        <w:ind w:firstLine="709"/>
        <w:jc w:val="both"/>
      </w:pPr>
      <w:proofErr w:type="spellStart"/>
      <w:r w:rsidRPr="006E4F2B">
        <w:rPr>
          <w:b/>
          <w:i/>
        </w:rPr>
        <w:t>Колосовский</w:t>
      </w:r>
      <w:proofErr w:type="spellEnd"/>
      <w:r>
        <w:t xml:space="preserve"> сельский Совет народных депутатов формирует:</w:t>
      </w:r>
    </w:p>
    <w:p w:rsidR="006612F6" w:rsidRDefault="006612F6" w:rsidP="00C86A22">
      <w:pPr>
        <w:spacing w:after="0" w:line="240" w:lineRule="auto"/>
        <w:ind w:firstLine="709"/>
        <w:jc w:val="both"/>
      </w:pPr>
      <w:r>
        <w:t xml:space="preserve">1. </w:t>
      </w:r>
      <w:r w:rsidR="00683FC8">
        <w:t>участковую избирательную комиссию №55 в составе 9 челове</w:t>
      </w:r>
      <w:r w:rsidR="006E4F2B">
        <w:t xml:space="preserve">к (сёла </w:t>
      </w:r>
      <w:proofErr w:type="spellStart"/>
      <w:r w:rsidR="006E4F2B">
        <w:t>Колосово</w:t>
      </w:r>
      <w:proofErr w:type="spellEnd"/>
      <w:r w:rsidR="006E4F2B">
        <w:t>, Победа, Красная Бессарабия).</w:t>
      </w:r>
    </w:p>
    <w:p w:rsidR="006E4F2B" w:rsidRDefault="006E4F2B" w:rsidP="00C86A22">
      <w:pPr>
        <w:spacing w:after="0" w:line="240" w:lineRule="auto"/>
        <w:ind w:firstLine="709"/>
        <w:jc w:val="both"/>
      </w:pPr>
      <w:proofErr w:type="spellStart"/>
      <w:r w:rsidRPr="00F41F49">
        <w:rPr>
          <w:b/>
          <w:i/>
        </w:rPr>
        <w:t>Маякский</w:t>
      </w:r>
      <w:proofErr w:type="spellEnd"/>
      <w:r>
        <w:t xml:space="preserve"> поселковый Совет народных депутатов формирует:</w:t>
      </w:r>
    </w:p>
    <w:p w:rsidR="006E4F2B" w:rsidRDefault="006E4F2B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№56 в составе </w:t>
      </w:r>
      <w:r w:rsidR="004A38AC">
        <w:t>9 человек (посёлок Маяк).</w:t>
      </w:r>
    </w:p>
    <w:p w:rsidR="004A38AC" w:rsidRDefault="004A38AC" w:rsidP="00C86A22">
      <w:pPr>
        <w:spacing w:after="0" w:line="240" w:lineRule="auto"/>
        <w:ind w:firstLine="709"/>
        <w:jc w:val="both"/>
      </w:pPr>
      <w:proofErr w:type="spellStart"/>
      <w:r w:rsidRPr="00F41F49">
        <w:rPr>
          <w:b/>
          <w:i/>
        </w:rPr>
        <w:t>Ташлыкский</w:t>
      </w:r>
      <w:proofErr w:type="spellEnd"/>
      <w:r>
        <w:t xml:space="preserve"> сельский Совет народных депутатов формирует:</w:t>
      </w:r>
    </w:p>
    <w:p w:rsidR="004A38AC" w:rsidRDefault="004A38AC" w:rsidP="00C86A22">
      <w:pPr>
        <w:spacing w:after="0" w:line="240" w:lineRule="auto"/>
        <w:ind w:firstLine="709"/>
        <w:jc w:val="both"/>
      </w:pPr>
      <w:r>
        <w:t>1. участковую избирательную комиссию №57 в составе</w:t>
      </w:r>
      <w:r w:rsidR="00A36816">
        <w:t xml:space="preserve"> 9 человек (село </w:t>
      </w:r>
      <w:proofErr w:type="spellStart"/>
      <w:r w:rsidR="00A36816">
        <w:t>Ташлык</w:t>
      </w:r>
      <w:proofErr w:type="spellEnd"/>
      <w:r w:rsidR="00A36816">
        <w:t>);</w:t>
      </w:r>
    </w:p>
    <w:p w:rsidR="00A36816" w:rsidRDefault="00A36816" w:rsidP="00C86A22">
      <w:pPr>
        <w:spacing w:after="0" w:line="240" w:lineRule="auto"/>
        <w:ind w:firstLine="709"/>
        <w:jc w:val="both"/>
      </w:pPr>
      <w:r>
        <w:lastRenderedPageBreak/>
        <w:t xml:space="preserve">2. участковую избирательную комиссию №58 в составе 9 человек (село </w:t>
      </w:r>
      <w:proofErr w:type="spellStart"/>
      <w:r>
        <w:t>Ташлык</w:t>
      </w:r>
      <w:proofErr w:type="spellEnd"/>
      <w:r>
        <w:t>).</w:t>
      </w:r>
    </w:p>
    <w:p w:rsidR="00A36816" w:rsidRDefault="00A36816" w:rsidP="00C86A22">
      <w:pPr>
        <w:spacing w:after="0" w:line="240" w:lineRule="auto"/>
        <w:ind w:firstLine="709"/>
        <w:jc w:val="both"/>
      </w:pPr>
      <w:proofErr w:type="spellStart"/>
      <w:r w:rsidRPr="00F41F49">
        <w:rPr>
          <w:b/>
          <w:i/>
        </w:rPr>
        <w:t>Шипский</w:t>
      </w:r>
      <w:proofErr w:type="spellEnd"/>
      <w:r>
        <w:t xml:space="preserve"> сельский Совет народных депутатов формирует:</w:t>
      </w:r>
    </w:p>
    <w:p w:rsidR="003550F7" w:rsidRDefault="00A36816" w:rsidP="00C86A22">
      <w:pPr>
        <w:spacing w:after="0" w:line="240" w:lineRule="auto"/>
        <w:ind w:firstLine="709"/>
        <w:jc w:val="both"/>
      </w:pPr>
      <w:r>
        <w:t xml:space="preserve">1. участковую избирательную комиссию №59 в </w:t>
      </w:r>
      <w:r w:rsidR="001A11F4">
        <w:t xml:space="preserve">составе 9 человек (сёла </w:t>
      </w:r>
      <w:proofErr w:type="spellStart"/>
      <w:r w:rsidR="001A11F4">
        <w:t>Шипка</w:t>
      </w:r>
      <w:proofErr w:type="spellEnd"/>
      <w:r w:rsidR="001A11F4">
        <w:t xml:space="preserve">, </w:t>
      </w:r>
      <w:proofErr w:type="gramStart"/>
      <w:r w:rsidR="001A11F4">
        <w:t>В</w:t>
      </w:r>
      <w:r>
        <w:t>есёлое</w:t>
      </w:r>
      <w:proofErr w:type="gramEnd"/>
      <w:r>
        <w:t>).</w:t>
      </w:r>
    </w:p>
    <w:p w:rsidR="003550F7" w:rsidRDefault="003550F7" w:rsidP="00C86A22">
      <w:pPr>
        <w:spacing w:after="0" w:line="240" w:lineRule="auto"/>
        <w:ind w:firstLine="709"/>
        <w:jc w:val="both"/>
      </w:pPr>
      <w:r>
        <w:t>Постановлением ЦИК ПМР №01-09/19 от 28 апреля 2016 года утверждены следующие формы документов по выдвижению кандидатов для назначения в состав участковой избирательной комиссии:</w:t>
      </w:r>
    </w:p>
    <w:p w:rsidR="003550F7" w:rsidRDefault="003550F7" w:rsidP="00C86A22">
      <w:pPr>
        <w:spacing w:after="0" w:line="240" w:lineRule="auto"/>
        <w:ind w:firstLine="709"/>
        <w:jc w:val="both"/>
      </w:pPr>
      <w:r>
        <w:t xml:space="preserve">1. </w:t>
      </w:r>
      <w:r w:rsidRPr="003550F7">
        <w:t xml:space="preserve">протокол собрания избирателей по месту работы, службы, </w:t>
      </w:r>
      <w:r w:rsidR="007A5EA9">
        <w:t>учё</w:t>
      </w:r>
      <w:r w:rsidRPr="003550F7">
        <w:t>бы по выдвижению кандидатуры в состав уча</w:t>
      </w:r>
      <w:r>
        <w:t>стковой  избирательной комиссии</w:t>
      </w:r>
      <w:r w:rsidRPr="003550F7">
        <w:t>;</w:t>
      </w:r>
    </w:p>
    <w:p w:rsidR="003550F7" w:rsidRDefault="003550F7" w:rsidP="00C86A22">
      <w:pPr>
        <w:spacing w:after="0" w:line="240" w:lineRule="auto"/>
        <w:ind w:firstLine="709"/>
        <w:jc w:val="both"/>
      </w:pPr>
      <w:r>
        <w:t xml:space="preserve">2. </w:t>
      </w:r>
      <w:r w:rsidRPr="003550F7">
        <w:t>протокол собрания избирателей по месту жительства по выдвижению кандидатуры в состав уча</w:t>
      </w:r>
      <w:r>
        <w:t>стковой  избирательной комиссии</w:t>
      </w:r>
      <w:r w:rsidRPr="003550F7">
        <w:t>;</w:t>
      </w:r>
    </w:p>
    <w:p w:rsidR="003550F7" w:rsidRDefault="003550F7" w:rsidP="00C86A22">
      <w:pPr>
        <w:spacing w:after="0" w:line="240" w:lineRule="auto"/>
        <w:ind w:firstLine="709"/>
        <w:jc w:val="both"/>
      </w:pPr>
      <w:r>
        <w:t xml:space="preserve">3. </w:t>
      </w:r>
      <w:r w:rsidRPr="003550F7">
        <w:t>заявление о согласии на назначение членом участковой избирательной комиссии.</w:t>
      </w:r>
    </w:p>
    <w:p w:rsidR="00A470F6" w:rsidRPr="00EC7F13" w:rsidRDefault="003550F7" w:rsidP="00C86A22">
      <w:pPr>
        <w:spacing w:after="0" w:line="240" w:lineRule="auto"/>
        <w:ind w:firstLine="709"/>
        <w:jc w:val="both"/>
      </w:pPr>
      <w:r>
        <w:t>Данное постановление и формы документов опубликованы на сайте ЦИК ПМР</w:t>
      </w:r>
      <w:r w:rsidR="001D19A3">
        <w:t xml:space="preserve"> </w:t>
      </w:r>
      <w:r w:rsidR="00D023F4">
        <w:t>(</w:t>
      </w:r>
      <w:r w:rsidR="001D19A3" w:rsidRPr="001D19A3">
        <w:t>http://www.cikpmr.com</w:t>
      </w:r>
      <w:r w:rsidR="00D023F4">
        <w:t>)</w:t>
      </w:r>
      <w:r>
        <w:t xml:space="preserve"> в разделе «Избирателям»</w:t>
      </w:r>
      <w:r w:rsidR="003D23CD">
        <w:t xml:space="preserve"> (на главной странице – справа)</w:t>
      </w:r>
      <w:r>
        <w:t>; на сайте</w:t>
      </w:r>
      <w:r w:rsidR="009C1CEE">
        <w:t xml:space="preserve"> Совета народных депутатов Григориопольского района и города Григориополь (</w:t>
      </w:r>
      <w:r w:rsidR="009C1CEE" w:rsidRPr="009C1CEE">
        <w:t>http://grig-rsnd.idknet.com</w:t>
      </w:r>
      <w:r w:rsidR="009C1CEE">
        <w:t>) в разделе «11 декабря – выборы Президента ПМР»</w:t>
      </w:r>
      <w:r w:rsidR="003D23CD">
        <w:t xml:space="preserve"> (на главной странице – справа)</w:t>
      </w:r>
      <w:r w:rsidR="009C1CEE">
        <w:t>.</w:t>
      </w:r>
    </w:p>
    <w:p w:rsidR="00DF5B38" w:rsidRPr="00EC7F13" w:rsidRDefault="006E2F8A" w:rsidP="00C86A22">
      <w:pPr>
        <w:spacing w:after="0" w:line="240" w:lineRule="auto"/>
        <w:ind w:firstLine="709"/>
        <w:jc w:val="both"/>
      </w:pPr>
      <w:r w:rsidRPr="00EC7F13">
        <w:t>Согласно статье 21-1 Избирательного</w:t>
      </w:r>
      <w:r w:rsidR="007870C3">
        <w:t xml:space="preserve"> кодекса ПМР в срок </w:t>
      </w:r>
      <w:r w:rsidR="007870C3" w:rsidRPr="007C4E05">
        <w:rPr>
          <w:b/>
        </w:rPr>
        <w:t>не позднее 21</w:t>
      </w:r>
      <w:r w:rsidRPr="007C4E05">
        <w:rPr>
          <w:b/>
        </w:rPr>
        <w:t xml:space="preserve"> сентября </w:t>
      </w:r>
      <w:r w:rsidR="007870C3" w:rsidRPr="007C4E05">
        <w:rPr>
          <w:b/>
        </w:rPr>
        <w:t>2016 года</w:t>
      </w:r>
      <w:r w:rsidR="007870C3">
        <w:t xml:space="preserve"> </w:t>
      </w:r>
      <w:r w:rsidRPr="00EC7F13">
        <w:t xml:space="preserve">в местные Советы народных депутатов должны поступить предложения о кандидатурах для назначения в составы участковых избирательных комиссий. Участковые </w:t>
      </w:r>
      <w:r w:rsidR="00DF5B38" w:rsidRPr="00EC7F13">
        <w:t>избир</w:t>
      </w:r>
      <w:r w:rsidR="007870C3">
        <w:t>ательные комиссии</w:t>
      </w:r>
      <w:r w:rsidR="00DF5B38" w:rsidRPr="00EC7F13">
        <w:t xml:space="preserve"> формируются из кандидатур, выдвинутых собраниями избирателей по месту работы, службы, учёбы и жительства, избирательных объединений, избирательных блоков. Количество участников собрания избирателей не ограничивается, но должно быть не менее 10-ти человек.</w:t>
      </w:r>
      <w:r w:rsidR="007C4E05">
        <w:t xml:space="preserve"> </w:t>
      </w:r>
      <w:r w:rsidR="00DF5B38" w:rsidRPr="00EC7F13">
        <w:t>По результатам проведения собрания составляется протокол.</w:t>
      </w:r>
      <w:r w:rsidR="007C4E05">
        <w:t xml:space="preserve"> </w:t>
      </w:r>
      <w:r w:rsidR="00DF5B38" w:rsidRPr="00EC7F13">
        <w:t>К протоколу выдвижения, предоставляемому в Совет нар</w:t>
      </w:r>
      <w:r w:rsidRPr="00EC7F13">
        <w:t>одных депутатов</w:t>
      </w:r>
      <w:r w:rsidR="00DF5B38" w:rsidRPr="00EC7F13">
        <w:t>, прилагается письменное заявление о согласии гражд</w:t>
      </w:r>
      <w:r w:rsidRPr="00EC7F13">
        <w:t>анина ПМР на назначение членом У</w:t>
      </w:r>
      <w:r w:rsidR="00DF5B38" w:rsidRPr="00EC7F13">
        <w:t>ИК с указанием анкетных данных, а также копия п</w:t>
      </w:r>
      <w:r w:rsidR="00EC7F13" w:rsidRPr="00EC7F13">
        <w:t>аспорта и</w:t>
      </w:r>
      <w:r w:rsidRPr="00EC7F13">
        <w:t xml:space="preserve"> копия трудовой книжки или пенсионного удостоверения</w:t>
      </w:r>
      <w:r w:rsidR="00DF5B38" w:rsidRPr="00EC7F13">
        <w:t>.</w:t>
      </w:r>
    </w:p>
    <w:p w:rsidR="00DF5B38" w:rsidRPr="00EC7F13" w:rsidRDefault="00EC7F13" w:rsidP="00C86A22">
      <w:pPr>
        <w:spacing w:after="0" w:line="240" w:lineRule="auto"/>
        <w:ind w:firstLine="709"/>
        <w:jc w:val="both"/>
      </w:pPr>
      <w:r w:rsidRPr="00EC7F13">
        <w:t>Согласно статье 37 Избира</w:t>
      </w:r>
      <w:r w:rsidR="007C4E05">
        <w:t>тельного кодекса ПМР в срок до 11 октября 2016</w:t>
      </w:r>
      <w:r w:rsidRPr="00EC7F13">
        <w:t xml:space="preserve"> года Советы народных депутатов формируют участковые избирательные комиссии.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Полномочия участковых избирательных комиссий 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Участковые избирательные комиссии: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а) организуют составление дополнительного списка избирателей по участку;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б) проводят ознакомление избирателей со списком избирателей, принимают и рассматривают заявления об ошибках и неточностях в списках избирателей, и решают вопросы о внесении в него соответствующих изменений и дополнений;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в) оповещают население о дне выборов и месте голосования;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г) контролируют размещение предвыборных агитационных материалов в порядке и объемах, предусмотренных настоящим Кодексом;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proofErr w:type="spellStart"/>
      <w:r w:rsidRPr="00EC7F13">
        <w:t>д</w:t>
      </w:r>
      <w:proofErr w:type="spellEnd"/>
      <w:r w:rsidRPr="00EC7F13">
        <w:t>) обеспечивают подготовку помещения для голосования, избирательных ящиков и другого избирательного оборудования;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r w:rsidRPr="00EC7F13">
        <w:t>е) организуют на своем избирательном участке голосование;</w:t>
      </w:r>
    </w:p>
    <w:p w:rsidR="000C2864" w:rsidRPr="00EC7F13" w:rsidRDefault="00EC7F13" w:rsidP="00C86A22">
      <w:pPr>
        <w:spacing w:after="0" w:line="240" w:lineRule="auto"/>
        <w:ind w:firstLine="709"/>
        <w:jc w:val="both"/>
      </w:pPr>
      <w:r w:rsidRPr="00EC7F13">
        <w:t>ж) производят подсчё</w:t>
      </w:r>
      <w:r w:rsidR="000C2864" w:rsidRPr="00EC7F13">
        <w:t>т голосов, определяют результаты голосования на участке и обеспечивают передачу документации, связанной с проведением и ор</w:t>
      </w:r>
      <w:r w:rsidR="00AE0E5D">
        <w:t>ганизацией голосования</w:t>
      </w:r>
      <w:r w:rsidR="000C2864" w:rsidRPr="00EC7F13">
        <w:t>,</w:t>
      </w:r>
      <w:r w:rsidR="00927E6D">
        <w:t xml:space="preserve"> </w:t>
      </w:r>
      <w:r w:rsidR="00AE0E5D">
        <w:t>в</w:t>
      </w:r>
      <w:r w:rsidR="000C2864" w:rsidRPr="00EC7F13">
        <w:t xml:space="preserve"> соответствующие избирательные комиссии;</w:t>
      </w:r>
    </w:p>
    <w:p w:rsidR="000C2864" w:rsidRPr="00EC7F13" w:rsidRDefault="000C2864" w:rsidP="00C86A22">
      <w:pPr>
        <w:spacing w:after="0" w:line="240" w:lineRule="auto"/>
        <w:ind w:firstLine="709"/>
        <w:jc w:val="both"/>
      </w:pPr>
      <w:proofErr w:type="spellStart"/>
      <w:r w:rsidRPr="00EC7F13">
        <w:t>з</w:t>
      </w:r>
      <w:proofErr w:type="spellEnd"/>
      <w:r w:rsidRPr="00EC7F13">
        <w:t>) рассматривают заявления и жалобы по вопросам подготовки выборов и организации голосования и принимают по ним решения;</w:t>
      </w:r>
    </w:p>
    <w:p w:rsidR="000C2864" w:rsidRDefault="000C2864" w:rsidP="00C86A22">
      <w:pPr>
        <w:spacing w:after="0" w:line="240" w:lineRule="auto"/>
        <w:ind w:firstLine="709"/>
        <w:jc w:val="both"/>
      </w:pPr>
      <w:r w:rsidRPr="00EC7F13">
        <w:t>и) осуществляют иные полномочия</w:t>
      </w:r>
      <w:r w:rsidR="00927E6D">
        <w:t xml:space="preserve"> в соответствии с настоящим Кодексом и законодательными актами </w:t>
      </w:r>
      <w:r w:rsidRPr="00EC7F13">
        <w:t>Приднестровской Молдавской Республики. </w:t>
      </w:r>
    </w:p>
    <w:p w:rsidR="00B76809" w:rsidRPr="00EC7F13" w:rsidRDefault="00B76809" w:rsidP="00C86A22">
      <w:pPr>
        <w:spacing w:after="0" w:line="240" w:lineRule="auto"/>
        <w:ind w:firstLine="709"/>
        <w:jc w:val="both"/>
      </w:pPr>
    </w:p>
    <w:sectPr w:rsidR="00B76809" w:rsidRPr="00EC7F13" w:rsidSect="00B7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864"/>
    <w:rsid w:val="00005A6D"/>
    <w:rsid w:val="000439AF"/>
    <w:rsid w:val="00073A34"/>
    <w:rsid w:val="00076FFA"/>
    <w:rsid w:val="000C2864"/>
    <w:rsid w:val="001A11F4"/>
    <w:rsid w:val="001D19A3"/>
    <w:rsid w:val="001F5E25"/>
    <w:rsid w:val="00222383"/>
    <w:rsid w:val="0022488F"/>
    <w:rsid w:val="0024045F"/>
    <w:rsid w:val="002C3AE0"/>
    <w:rsid w:val="00304CBF"/>
    <w:rsid w:val="00313159"/>
    <w:rsid w:val="003412D9"/>
    <w:rsid w:val="00353601"/>
    <w:rsid w:val="003550F7"/>
    <w:rsid w:val="0036664B"/>
    <w:rsid w:val="00373885"/>
    <w:rsid w:val="003B6BBE"/>
    <w:rsid w:val="003D23CD"/>
    <w:rsid w:val="0048727A"/>
    <w:rsid w:val="004917DD"/>
    <w:rsid w:val="004A38AC"/>
    <w:rsid w:val="004A6156"/>
    <w:rsid w:val="005E172A"/>
    <w:rsid w:val="006612F6"/>
    <w:rsid w:val="00683FC8"/>
    <w:rsid w:val="00694A36"/>
    <w:rsid w:val="006E2F8A"/>
    <w:rsid w:val="006E4F2B"/>
    <w:rsid w:val="007271F3"/>
    <w:rsid w:val="00781950"/>
    <w:rsid w:val="007870C3"/>
    <w:rsid w:val="00797D13"/>
    <w:rsid w:val="007A18D0"/>
    <w:rsid w:val="007A5EA9"/>
    <w:rsid w:val="007C4E05"/>
    <w:rsid w:val="0081083C"/>
    <w:rsid w:val="008C4B5B"/>
    <w:rsid w:val="00904107"/>
    <w:rsid w:val="00917D66"/>
    <w:rsid w:val="00927E6D"/>
    <w:rsid w:val="00936B5F"/>
    <w:rsid w:val="009B58A3"/>
    <w:rsid w:val="009C1CEE"/>
    <w:rsid w:val="009C4D2B"/>
    <w:rsid w:val="009D4644"/>
    <w:rsid w:val="00A36816"/>
    <w:rsid w:val="00A470F6"/>
    <w:rsid w:val="00A521C3"/>
    <w:rsid w:val="00AE0E5D"/>
    <w:rsid w:val="00AE7B15"/>
    <w:rsid w:val="00B1651D"/>
    <w:rsid w:val="00B56D0B"/>
    <w:rsid w:val="00B76809"/>
    <w:rsid w:val="00B77FCA"/>
    <w:rsid w:val="00B85BE9"/>
    <w:rsid w:val="00BB5108"/>
    <w:rsid w:val="00BC3E3C"/>
    <w:rsid w:val="00BD1147"/>
    <w:rsid w:val="00C86A22"/>
    <w:rsid w:val="00C87AC8"/>
    <w:rsid w:val="00C95987"/>
    <w:rsid w:val="00CF664E"/>
    <w:rsid w:val="00D023F4"/>
    <w:rsid w:val="00D24E51"/>
    <w:rsid w:val="00D434A7"/>
    <w:rsid w:val="00DA2D4B"/>
    <w:rsid w:val="00DD3346"/>
    <w:rsid w:val="00DF5B38"/>
    <w:rsid w:val="00E36AFF"/>
    <w:rsid w:val="00E9183E"/>
    <w:rsid w:val="00EC7F13"/>
    <w:rsid w:val="00F057E5"/>
    <w:rsid w:val="00F346A4"/>
    <w:rsid w:val="00F41F49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86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0C2864"/>
    <w:rPr>
      <w:b/>
      <w:bCs/>
    </w:rPr>
  </w:style>
  <w:style w:type="paragraph" w:styleId="a5">
    <w:name w:val="List Paragraph"/>
    <w:basedOn w:val="a"/>
    <w:uiPriority w:val="34"/>
    <w:qFormat/>
    <w:rsid w:val="00005A6D"/>
    <w:pPr>
      <w:ind w:left="720"/>
      <w:contextualSpacing/>
    </w:pPr>
  </w:style>
  <w:style w:type="paragraph" w:styleId="a6">
    <w:name w:val="Title"/>
    <w:basedOn w:val="a"/>
    <w:link w:val="a7"/>
    <w:qFormat/>
    <w:rsid w:val="003550F7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3550F7"/>
    <w:rPr>
      <w:rFonts w:eastAsia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55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051-767E-4689-A52A-AE08AAF7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82</cp:revision>
  <cp:lastPrinted>2015-08-19T07:12:00Z</cp:lastPrinted>
  <dcterms:created xsi:type="dcterms:W3CDTF">2015-08-17T10:04:00Z</dcterms:created>
  <dcterms:modified xsi:type="dcterms:W3CDTF">2016-08-26T05:15:00Z</dcterms:modified>
</cp:coreProperties>
</file>